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799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июля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Кузнецовой Людмилы Николаевны,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ИП Степанова </w:t>
      </w:r>
      <w:r>
        <w:rPr>
          <w:rFonts w:ascii="Times New Roman" w:eastAsia="Times New Roman" w:hAnsi="Times New Roman" w:cs="Times New Roman"/>
          <w:sz w:val="25"/>
          <w:szCs w:val="25"/>
        </w:rPr>
        <w:t>автомойщицей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Свердловская область, г. Екатеринбург, ул. Метал</w:t>
      </w:r>
      <w:r>
        <w:rPr>
          <w:rFonts w:ascii="Times New Roman" w:eastAsia="Times New Roman" w:hAnsi="Times New Roman" w:cs="Times New Roman"/>
          <w:sz w:val="25"/>
          <w:szCs w:val="25"/>
        </w:rPr>
        <w:t>л</w:t>
      </w:r>
      <w:r>
        <w:rPr>
          <w:rFonts w:ascii="Times New Roman" w:eastAsia="Times New Roman" w:hAnsi="Times New Roman" w:cs="Times New Roman"/>
          <w:sz w:val="25"/>
          <w:szCs w:val="25"/>
        </w:rPr>
        <w:t>ургов, д. 16, кв. 71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Кузнецова Л.Н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26.03.2024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86-273376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11.01.2024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szCs w:val="25"/>
        </w:rPr>
        <w:t>20.21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Кузнецова Л.Н</w:t>
      </w:r>
      <w:r>
        <w:rPr>
          <w:rFonts w:ascii="Times New Roman" w:eastAsia="Times New Roman" w:hAnsi="Times New Roman" w:cs="Times New Roman"/>
          <w:sz w:val="25"/>
          <w:szCs w:val="25"/>
        </w:rPr>
        <w:t>. вину в совершении административного правонарушения признала в полн</w:t>
      </w:r>
      <w:r>
        <w:rPr>
          <w:rFonts w:ascii="Times New Roman" w:eastAsia="Times New Roman" w:hAnsi="Times New Roman" w:cs="Times New Roman"/>
          <w:sz w:val="25"/>
          <w:szCs w:val="25"/>
        </w:rPr>
        <w:t>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Л.Н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Кузнецовой Л.Н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291904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11.07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Кузнецова Л.Н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11.07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Кузнецовой Л.Н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от </w:t>
      </w:r>
      <w:r>
        <w:rPr>
          <w:rFonts w:ascii="Times New Roman" w:eastAsia="Times New Roman" w:hAnsi="Times New Roman" w:cs="Times New Roman"/>
          <w:sz w:val="25"/>
          <w:szCs w:val="25"/>
        </w:rPr>
        <w:t>11.07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86-273376 от 11.01.2024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Кузнецова Л.Н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20.21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22.01.2024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Кузнецовой Л.Н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Кузнецовой Л.Н</w:t>
      </w:r>
      <w:r>
        <w:rPr>
          <w:rFonts w:ascii="Times New Roman" w:eastAsia="Times New Roman" w:hAnsi="Times New Roman" w:cs="Times New Roman"/>
          <w:sz w:val="25"/>
          <w:szCs w:val="25"/>
        </w:rPr>
        <w:t>. 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Кузнецовой Л.Н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семейное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Кузнецовой Л.Н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</w:t>
      </w:r>
      <w:r>
        <w:rPr>
          <w:rFonts w:ascii="Times New Roman" w:eastAsia="Times New Roman" w:hAnsi="Times New Roman" w:cs="Times New Roman"/>
          <w:sz w:val="25"/>
          <w:szCs w:val="25"/>
        </w:rPr>
        <w:t>вуясь ст. ст. 23.1,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Людмил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Николаевн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двукратном размере суммы неуплаченного штрафа, что в денежном выражении составляет 1 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(одна тысяча)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0412365400395007992420123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 w:line="259" w:lineRule="auto"/>
        <w:jc w:val="both"/>
        <w:rPr>
          <w:sz w:val="6"/>
          <w:szCs w:val="6"/>
        </w:rPr>
      </w:pPr>
    </w:p>
    <w:p>
      <w:pPr>
        <w:spacing w:before="0" w:after="0" w:line="259" w:lineRule="auto"/>
        <w:jc w:val="both"/>
        <w:rPr>
          <w:sz w:val="25"/>
          <w:szCs w:val="25"/>
        </w:rPr>
      </w:pPr>
    </w:p>
    <w:p>
      <w:pPr>
        <w:widowControl w:val="0"/>
        <w:tabs>
          <w:tab w:val="left" w:pos="6375"/>
        </w:tabs>
        <w:spacing w:before="0" w:after="0"/>
        <w:ind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276"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left="1276" w:firstLine="284"/>
        <w:jc w:val="both"/>
        <w:rPr>
          <w:sz w:val="28"/>
          <w:szCs w:val="28"/>
        </w:rPr>
      </w:pPr>
    </w:p>
    <w:p>
      <w:pPr>
        <w:spacing w:before="0" w:after="0" w:line="25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51">
    <w:name w:val="cat-UserDefined grp-32 rplc-51"/>
    <w:basedOn w:val="DefaultParagraphFont"/>
  </w:style>
  <w:style w:type="character" w:customStyle="1" w:styleId="cat-UserDefinedgrp-33rplc-54">
    <w:name w:val="cat-UserDefined grp-3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